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FE593F" w:rsidRPr="00344B36" w14:paraId="0CD7788B" w14:textId="77777777" w:rsidTr="000A48A5">
              <w:trPr>
                <w:trHeight w:val="218"/>
              </w:trPr>
              <w:tc>
                <w:tcPr>
                  <w:tcW w:w="2835" w:type="dxa"/>
                  <w:tcBorders>
                    <w:left w:val="single" w:sz="18" w:space="0" w:color="auto"/>
                  </w:tcBorders>
                </w:tcPr>
                <w:p w14:paraId="0B575CA4" w14:textId="77777777" w:rsidR="00FE593F" w:rsidRPr="00344B36" w:rsidRDefault="00FE593F" w:rsidP="00FE593F">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41FC7967" w:rsidR="00FE593F" w:rsidRPr="00344B36" w:rsidRDefault="00FE593F" w:rsidP="00FE593F">
                  <w:pPr>
                    <w:rPr>
                      <w:sz w:val="22"/>
                      <w:szCs w:val="22"/>
                    </w:rPr>
                  </w:pPr>
                </w:p>
              </w:tc>
            </w:tr>
            <w:tr w:rsidR="00FE593F" w:rsidRPr="00344B36" w14:paraId="3E0E2C15" w14:textId="77777777" w:rsidTr="000A48A5">
              <w:trPr>
                <w:trHeight w:val="218"/>
              </w:trPr>
              <w:tc>
                <w:tcPr>
                  <w:tcW w:w="2835" w:type="dxa"/>
                  <w:tcBorders>
                    <w:left w:val="single" w:sz="18" w:space="0" w:color="auto"/>
                  </w:tcBorders>
                </w:tcPr>
                <w:p w14:paraId="4138218C" w14:textId="77777777" w:rsidR="00FE593F" w:rsidRPr="00344B36" w:rsidRDefault="00FE593F" w:rsidP="00FE593F">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FE593F" w:rsidRPr="009315F9" w:rsidRDefault="00FE593F" w:rsidP="00FE593F">
                  <w:pPr>
                    <w:rPr>
                      <w:sz w:val="24"/>
                      <w:szCs w:val="24"/>
                    </w:rPr>
                  </w:pPr>
                </w:p>
              </w:tc>
            </w:tr>
            <w:tr w:rsidR="00FE593F" w:rsidRPr="00344B36" w14:paraId="5A6DE78F" w14:textId="77777777" w:rsidTr="000A48A5">
              <w:trPr>
                <w:trHeight w:val="218"/>
              </w:trPr>
              <w:tc>
                <w:tcPr>
                  <w:tcW w:w="2835" w:type="dxa"/>
                  <w:tcBorders>
                    <w:left w:val="single" w:sz="18" w:space="0" w:color="auto"/>
                  </w:tcBorders>
                </w:tcPr>
                <w:p w14:paraId="40BDF7B9" w14:textId="77777777" w:rsidR="00FE593F" w:rsidRPr="00344B36" w:rsidRDefault="00FE593F" w:rsidP="00FE593F">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1904AE59" w:rsidR="00FE593F" w:rsidRPr="00FE593F" w:rsidRDefault="00FE593F" w:rsidP="00FE593F">
                  <w:pPr>
                    <w:rPr>
                      <w:sz w:val="22"/>
                      <w:szCs w:val="22"/>
                    </w:rPr>
                  </w:pPr>
                  <w:r w:rsidRPr="00FE593F">
                    <w:rPr>
                      <w:sz w:val="22"/>
                      <w:szCs w:val="22"/>
                    </w:rPr>
                    <w:t>YÜKSEKOKUL MÜDÜRÜ</w:t>
                  </w:r>
                </w:p>
              </w:tc>
            </w:tr>
            <w:tr w:rsidR="00FE593F" w:rsidRPr="00344B36" w14:paraId="1180D1C8" w14:textId="77777777" w:rsidTr="000A48A5">
              <w:trPr>
                <w:trHeight w:val="218"/>
              </w:trPr>
              <w:tc>
                <w:tcPr>
                  <w:tcW w:w="2835" w:type="dxa"/>
                  <w:tcBorders>
                    <w:left w:val="single" w:sz="18" w:space="0" w:color="auto"/>
                  </w:tcBorders>
                </w:tcPr>
                <w:p w14:paraId="45593ACE" w14:textId="77777777" w:rsidR="00FE593F" w:rsidRPr="00344B36" w:rsidRDefault="00FE593F" w:rsidP="00FE593F">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613EC768" w:rsidR="00FE593F" w:rsidRPr="00FE593F" w:rsidRDefault="00FE593F" w:rsidP="00FE593F">
                  <w:pPr>
                    <w:rPr>
                      <w:sz w:val="22"/>
                      <w:szCs w:val="22"/>
                    </w:rPr>
                  </w:pPr>
                </w:p>
              </w:tc>
            </w:tr>
            <w:tr w:rsidR="00FE593F" w:rsidRPr="00344B36" w14:paraId="24464901" w14:textId="77777777" w:rsidTr="000A48A5">
              <w:trPr>
                <w:trHeight w:val="218"/>
              </w:trPr>
              <w:tc>
                <w:tcPr>
                  <w:tcW w:w="2835" w:type="dxa"/>
                  <w:tcBorders>
                    <w:left w:val="single" w:sz="18" w:space="0" w:color="auto"/>
                  </w:tcBorders>
                </w:tcPr>
                <w:p w14:paraId="15FC8F3F" w14:textId="77777777" w:rsidR="00FE593F" w:rsidRPr="00344B36" w:rsidRDefault="00FE593F" w:rsidP="00FE593F">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0132BC33" w:rsidR="00FE593F" w:rsidRPr="00FE593F" w:rsidRDefault="00FE593F" w:rsidP="00FE593F">
                  <w:pPr>
                    <w:rPr>
                      <w:sz w:val="22"/>
                      <w:szCs w:val="22"/>
                    </w:rPr>
                  </w:pPr>
                </w:p>
              </w:tc>
            </w:tr>
            <w:tr w:rsidR="00FE593F" w:rsidRPr="00344B36" w14:paraId="1B0C31D5" w14:textId="77777777" w:rsidTr="00C17E86">
              <w:trPr>
                <w:trHeight w:val="197"/>
              </w:trPr>
              <w:tc>
                <w:tcPr>
                  <w:tcW w:w="2835" w:type="dxa"/>
                  <w:tcBorders>
                    <w:left w:val="single" w:sz="18" w:space="0" w:color="auto"/>
                  </w:tcBorders>
                </w:tcPr>
                <w:p w14:paraId="376B6E80" w14:textId="654FFFC0" w:rsidR="00FE593F" w:rsidRPr="00344B36" w:rsidRDefault="00FE593F" w:rsidP="00FE593F">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0FE5F9AA" w:rsidR="00FE593F" w:rsidRPr="00344B36" w:rsidRDefault="00BE7F03" w:rsidP="00FE593F">
                  <w:pPr>
                    <w:rPr>
                      <w:sz w:val="22"/>
                      <w:szCs w:val="22"/>
                    </w:rPr>
                  </w:pPr>
                  <w:r>
                    <w:rPr>
                      <w:sz w:val="22"/>
                      <w:szCs w:val="22"/>
                    </w:rPr>
                    <w:t>YÜKSEKOKUL MÜDÜR YARDIMCISI</w:t>
                  </w:r>
                </w:p>
              </w:tc>
            </w:tr>
          </w:tbl>
          <w:p w14:paraId="1C79E1BD" w14:textId="33D14FC7" w:rsidR="009315F9" w:rsidRPr="009315F9" w:rsidRDefault="00455EE2" w:rsidP="009315F9">
            <w:pPr>
              <w:tabs>
                <w:tab w:val="left" w:pos="8040"/>
              </w:tabs>
              <w:rPr>
                <w:sz w:val="22"/>
                <w:szCs w:val="22"/>
              </w:rPr>
            </w:pPr>
            <w:r>
              <w:rPr>
                <w:sz w:val="22"/>
                <w:szCs w:val="22"/>
              </w:rPr>
              <w:tab/>
            </w:r>
          </w:p>
          <w:p w14:paraId="5395A163" w14:textId="77777777" w:rsidR="00FE593F" w:rsidRPr="00FE593F" w:rsidRDefault="00FE593F" w:rsidP="00FE593F">
            <w:pPr>
              <w:spacing w:line="360" w:lineRule="auto"/>
              <w:rPr>
                <w:b/>
                <w:sz w:val="22"/>
                <w:szCs w:val="22"/>
              </w:rPr>
            </w:pPr>
            <w:r w:rsidRPr="00FE593F">
              <w:rPr>
                <w:b/>
                <w:sz w:val="22"/>
                <w:szCs w:val="22"/>
              </w:rPr>
              <w:t>GÖREV TANIMI</w:t>
            </w:r>
          </w:p>
          <w:p w14:paraId="2E5D3D5D" w14:textId="77777777" w:rsidR="00FE593F" w:rsidRPr="00AC3096" w:rsidRDefault="00FE593F" w:rsidP="00FE593F">
            <w:pPr>
              <w:spacing w:line="360" w:lineRule="auto"/>
              <w:jc w:val="both"/>
            </w:pPr>
            <w:r w:rsidRPr="00FE593F">
              <w:rPr>
                <w:b/>
                <w:sz w:val="22"/>
                <w:szCs w:val="22"/>
              </w:rPr>
              <w:t xml:space="preserve"> </w:t>
            </w:r>
            <w:r w:rsidRPr="00FE593F">
              <w:rPr>
                <w:sz w:val="22"/>
                <w:szCs w:val="22"/>
              </w:rPr>
              <w:t>Harran Üniversitesi üst yönetimi tarafından belirlenen amaç ve ilkelere uygun olarak; meslek yüksekokulunun vizyonu, misyonu doğrultusunda eğitim ve öğretimi gerçekleştirmek için gerekli tüm faaliyetlerinin etkenlik ve verimlilik ilkelerine uygun olarak yürütülmesi amacıyla idari ve akademik işleri Müdüre karşı sorumluluk içinde organizasyonunu yapar.</w:t>
            </w:r>
          </w:p>
          <w:p w14:paraId="4A07EFED" w14:textId="77777777" w:rsidR="00FE593F" w:rsidRPr="00AC3096" w:rsidRDefault="00FE593F" w:rsidP="00FE593F">
            <w:pPr>
              <w:spacing w:before="10"/>
              <w:rPr>
                <w:sz w:val="10"/>
                <w:szCs w:val="10"/>
              </w:rPr>
            </w:pPr>
          </w:p>
          <w:p w14:paraId="2D8C3A74" w14:textId="77777777" w:rsidR="00FE593F" w:rsidRPr="00FE593F" w:rsidRDefault="00FE593F" w:rsidP="00FE593F">
            <w:pPr>
              <w:spacing w:line="360" w:lineRule="auto"/>
              <w:rPr>
                <w:b/>
                <w:sz w:val="22"/>
                <w:szCs w:val="22"/>
              </w:rPr>
            </w:pPr>
            <w:r w:rsidRPr="00FE593F">
              <w:rPr>
                <w:b/>
                <w:sz w:val="22"/>
                <w:szCs w:val="22"/>
              </w:rPr>
              <w:t>GÖREV, YETKİ VE SORUMLULUKLAR</w:t>
            </w:r>
          </w:p>
          <w:p w14:paraId="77AB486F" w14:textId="29BA8374"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 xml:space="preserve">2547 Sayılı Yükseköğretim Kanunu’nun 51/ B, 51/C </w:t>
            </w:r>
            <w:r w:rsidR="007C0D68">
              <w:rPr>
                <w:sz w:val="22"/>
                <w:szCs w:val="22"/>
              </w:rPr>
              <w:t>m</w:t>
            </w:r>
            <w:r w:rsidRPr="00FE593F">
              <w:rPr>
                <w:sz w:val="22"/>
                <w:szCs w:val="22"/>
              </w:rPr>
              <w:t xml:space="preserve">addelerinin </w:t>
            </w:r>
            <w:r w:rsidR="007C0D68">
              <w:rPr>
                <w:sz w:val="22"/>
                <w:szCs w:val="22"/>
              </w:rPr>
              <w:t>g</w:t>
            </w:r>
            <w:r w:rsidRPr="00FE593F">
              <w:rPr>
                <w:sz w:val="22"/>
                <w:szCs w:val="22"/>
              </w:rPr>
              <w:t xml:space="preserve">ereğini </w:t>
            </w:r>
            <w:r w:rsidR="007C0D68">
              <w:rPr>
                <w:sz w:val="22"/>
                <w:szCs w:val="22"/>
              </w:rPr>
              <w:t>y</w:t>
            </w:r>
            <w:r w:rsidRPr="00FE593F">
              <w:rPr>
                <w:sz w:val="22"/>
                <w:szCs w:val="22"/>
              </w:rPr>
              <w:t>apar.</w:t>
            </w:r>
          </w:p>
          <w:p w14:paraId="0106B16E" w14:textId="5DDD6922"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Y</w:t>
            </w:r>
            <w:r w:rsidRPr="00FE593F">
              <w:rPr>
                <w:sz w:val="22"/>
                <w:szCs w:val="22"/>
              </w:rPr>
              <w:t xml:space="preserve">üksekokuldaki </w:t>
            </w:r>
            <w:r>
              <w:rPr>
                <w:sz w:val="22"/>
                <w:szCs w:val="22"/>
              </w:rPr>
              <w:t>i</w:t>
            </w:r>
            <w:r w:rsidRPr="00FE593F">
              <w:rPr>
                <w:sz w:val="22"/>
                <w:szCs w:val="22"/>
              </w:rPr>
              <w:t xml:space="preserve">dari </w:t>
            </w:r>
            <w:r>
              <w:rPr>
                <w:sz w:val="22"/>
                <w:szCs w:val="22"/>
              </w:rPr>
              <w:t>b</w:t>
            </w:r>
            <w:r w:rsidRPr="00FE593F">
              <w:rPr>
                <w:sz w:val="22"/>
                <w:szCs w:val="22"/>
              </w:rPr>
              <w:t>irimlerin mevzuata uygun ve düzen içinde çalışmasını sağlar.</w:t>
            </w:r>
          </w:p>
          <w:p w14:paraId="78D17A09" w14:textId="58B6ADF6"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M</w:t>
            </w:r>
            <w:r w:rsidRPr="00FE593F">
              <w:rPr>
                <w:sz w:val="22"/>
                <w:szCs w:val="22"/>
              </w:rPr>
              <w:t xml:space="preserve">eslek </w:t>
            </w:r>
            <w:r>
              <w:rPr>
                <w:sz w:val="22"/>
                <w:szCs w:val="22"/>
              </w:rPr>
              <w:t>Y</w:t>
            </w:r>
            <w:r w:rsidRPr="00FE593F">
              <w:rPr>
                <w:sz w:val="22"/>
                <w:szCs w:val="22"/>
              </w:rPr>
              <w:t>üksekokulunun üniversite içi ve dışı tüm idari işlerini yürütür, istenildiğinde üst makamlara gerekli bilgileri sağlar.</w:t>
            </w:r>
          </w:p>
          <w:p w14:paraId="1743AA80" w14:textId="74B75B75"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Y</w:t>
            </w:r>
            <w:r w:rsidRPr="00FE593F">
              <w:rPr>
                <w:sz w:val="22"/>
                <w:szCs w:val="22"/>
              </w:rPr>
              <w:t>üksekokul idari teşkilatında görevlendirilecek personel hakkında yüksekokul müdürüne öneride bulunur.</w:t>
            </w:r>
          </w:p>
          <w:p w14:paraId="19F0BFDA" w14:textId="6507C753"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K</w:t>
            </w:r>
            <w:r w:rsidRPr="00FE593F">
              <w:rPr>
                <w:sz w:val="22"/>
                <w:szCs w:val="22"/>
              </w:rPr>
              <w:t>urum içi ve kurum dışı yazışmaları yürütülmesini sağlar.</w:t>
            </w:r>
          </w:p>
          <w:p w14:paraId="43FCCF62" w14:textId="4F883D47"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A</w:t>
            </w:r>
            <w:r w:rsidRPr="00FE593F">
              <w:rPr>
                <w:sz w:val="22"/>
                <w:szCs w:val="22"/>
              </w:rPr>
              <w:t>kademik genel kurul, yüksekokul kurulu, yüksekokul yönetim kurulu ve yüksekokul disiplin kurulu gündemini hazırlar ve ilgililere duyurur</w:t>
            </w:r>
            <w:r>
              <w:rPr>
                <w:sz w:val="22"/>
                <w:szCs w:val="22"/>
              </w:rPr>
              <w:t>, r</w:t>
            </w:r>
            <w:r w:rsidRPr="00FE593F">
              <w:rPr>
                <w:sz w:val="22"/>
                <w:szCs w:val="22"/>
              </w:rPr>
              <w:t xml:space="preserve">aportörlüğünü yapar. </w:t>
            </w:r>
            <w:r>
              <w:rPr>
                <w:sz w:val="22"/>
                <w:szCs w:val="22"/>
              </w:rPr>
              <w:t>K</w:t>
            </w:r>
            <w:r w:rsidRPr="00FE593F">
              <w:rPr>
                <w:sz w:val="22"/>
                <w:szCs w:val="22"/>
              </w:rPr>
              <w:t>arar ve tutanaklarını hazırlar, idari açıdan yapılacak iş ve işlemlerin yürütülmesini sağlar.</w:t>
            </w:r>
          </w:p>
          <w:p w14:paraId="54ACBD7D" w14:textId="7B0851D4"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Y</w:t>
            </w:r>
            <w:r w:rsidRPr="00FE593F">
              <w:rPr>
                <w:sz w:val="22"/>
                <w:szCs w:val="22"/>
              </w:rPr>
              <w:t xml:space="preserve">üksekokul bina </w:t>
            </w:r>
            <w:r>
              <w:rPr>
                <w:sz w:val="22"/>
                <w:szCs w:val="22"/>
              </w:rPr>
              <w:t>v</w:t>
            </w:r>
            <w:r w:rsidRPr="00FE593F">
              <w:rPr>
                <w:sz w:val="22"/>
                <w:szCs w:val="22"/>
              </w:rPr>
              <w:t>e tesislerinin kullanılabilir durumda tutulmasını sağlar; gerekli bakım ve onarım işlerini takip eder; ısınma, aydınlatma, temizlik vb. hizmetlerin yürütülmesini sağlar.</w:t>
            </w:r>
          </w:p>
          <w:p w14:paraId="01EE4AEB" w14:textId="4AC62D48"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E</w:t>
            </w:r>
            <w:r w:rsidRPr="00FE593F">
              <w:rPr>
                <w:sz w:val="22"/>
                <w:szCs w:val="22"/>
              </w:rPr>
              <w:t xml:space="preserve">ğitim </w:t>
            </w:r>
            <w:r>
              <w:rPr>
                <w:sz w:val="22"/>
                <w:szCs w:val="22"/>
              </w:rPr>
              <w:t>v</w:t>
            </w:r>
            <w:r w:rsidRPr="00FE593F">
              <w:rPr>
                <w:sz w:val="22"/>
                <w:szCs w:val="22"/>
              </w:rPr>
              <w:t xml:space="preserve">e öğretim faaliyetleri </w:t>
            </w:r>
            <w:r>
              <w:rPr>
                <w:sz w:val="22"/>
                <w:szCs w:val="22"/>
              </w:rPr>
              <w:t>i</w:t>
            </w:r>
            <w:r w:rsidRPr="00FE593F">
              <w:rPr>
                <w:sz w:val="22"/>
                <w:szCs w:val="22"/>
              </w:rPr>
              <w:t>le yönetim görevlerinde kullanılan makine ve teçhizatın, hizmet araçlarının periyodik bakım ve onarımını yaptırır.</w:t>
            </w:r>
          </w:p>
          <w:p w14:paraId="2DBCB911" w14:textId="0D886BE8"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Y</w:t>
            </w:r>
            <w:r w:rsidRPr="00FE593F">
              <w:rPr>
                <w:sz w:val="22"/>
                <w:szCs w:val="22"/>
              </w:rPr>
              <w:t xml:space="preserve">üksekokula gelen ilan </w:t>
            </w:r>
            <w:r>
              <w:rPr>
                <w:sz w:val="22"/>
                <w:szCs w:val="22"/>
              </w:rPr>
              <w:t>v</w:t>
            </w:r>
            <w:r w:rsidRPr="00FE593F">
              <w:rPr>
                <w:sz w:val="22"/>
                <w:szCs w:val="22"/>
              </w:rPr>
              <w:t>e duyurulardan ilgilileri haberdar eder.</w:t>
            </w:r>
          </w:p>
          <w:p w14:paraId="3C1494A6" w14:textId="3335C1C3"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Y</w:t>
            </w:r>
            <w:r w:rsidRPr="00FE593F">
              <w:rPr>
                <w:sz w:val="22"/>
                <w:szCs w:val="22"/>
              </w:rPr>
              <w:t xml:space="preserve">üksekokul </w:t>
            </w:r>
            <w:r>
              <w:rPr>
                <w:sz w:val="22"/>
                <w:szCs w:val="22"/>
              </w:rPr>
              <w:t>i</w:t>
            </w:r>
            <w:r w:rsidRPr="00FE593F">
              <w:rPr>
                <w:sz w:val="22"/>
                <w:szCs w:val="22"/>
              </w:rPr>
              <w:t>le ilgili istatistiklerin derlenmesini ve güncellenmesini sağlar.</w:t>
            </w:r>
          </w:p>
          <w:p w14:paraId="7C977C1E" w14:textId="4DA19708"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Re</w:t>
            </w:r>
            <w:r w:rsidRPr="00FE593F">
              <w:rPr>
                <w:sz w:val="22"/>
                <w:szCs w:val="22"/>
              </w:rPr>
              <w:t xml:space="preserve">smi evrakları tasdik eder. </w:t>
            </w:r>
            <w:r>
              <w:rPr>
                <w:sz w:val="22"/>
                <w:szCs w:val="22"/>
              </w:rPr>
              <w:t>E</w:t>
            </w:r>
            <w:r w:rsidRPr="00FE593F">
              <w:rPr>
                <w:sz w:val="22"/>
                <w:szCs w:val="22"/>
              </w:rPr>
              <w:t xml:space="preserve">vrakların elemanlardan teslim alınması </w:t>
            </w:r>
            <w:r>
              <w:rPr>
                <w:sz w:val="22"/>
                <w:szCs w:val="22"/>
              </w:rPr>
              <w:t>v</w:t>
            </w:r>
            <w:r w:rsidRPr="00FE593F">
              <w:rPr>
                <w:sz w:val="22"/>
                <w:szCs w:val="22"/>
              </w:rPr>
              <w:t>e arşivlenmesini sağlar.</w:t>
            </w:r>
          </w:p>
          <w:p w14:paraId="5A81869B" w14:textId="791D16A7"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Ö</w:t>
            </w:r>
            <w:r w:rsidRPr="00FE593F">
              <w:rPr>
                <w:sz w:val="22"/>
                <w:szCs w:val="22"/>
              </w:rPr>
              <w:t xml:space="preserve">ğrenci işleri, personel işleri, yazı işleri, muhasebe, bölüm sekreterliği, depo işleri, gibi idari birimlerin düzenli çalışmasını; bütün tüketim- demirbaş malzeme </w:t>
            </w:r>
            <w:r>
              <w:rPr>
                <w:sz w:val="22"/>
                <w:szCs w:val="22"/>
              </w:rPr>
              <w:t>v</w:t>
            </w:r>
            <w:r w:rsidRPr="00FE593F">
              <w:rPr>
                <w:sz w:val="22"/>
                <w:szCs w:val="22"/>
              </w:rPr>
              <w:t>e materyallerin temini ve kullanılmasına kadar geçen işleyişi yönetir.</w:t>
            </w:r>
          </w:p>
          <w:p w14:paraId="3615BDF4" w14:textId="6C4AFE28"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Y</w:t>
            </w:r>
            <w:r w:rsidRPr="00FE593F">
              <w:rPr>
                <w:sz w:val="22"/>
                <w:szCs w:val="22"/>
              </w:rPr>
              <w:t>üksekokul faaliyet raporunun hazırlanmasına yardım eder.</w:t>
            </w:r>
          </w:p>
          <w:p w14:paraId="7B2504B7" w14:textId="11A5A8BF"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lastRenderedPageBreak/>
              <w:t>Y</w:t>
            </w:r>
            <w:r w:rsidRPr="00FE593F">
              <w:rPr>
                <w:sz w:val="22"/>
                <w:szCs w:val="22"/>
              </w:rPr>
              <w:t xml:space="preserve">üksekokula alınacak akademik personelin sınav işlemlerinin takibi ve sonuçlarının rektörlüğe iletilmesini sağlar. </w:t>
            </w:r>
            <w:r>
              <w:rPr>
                <w:sz w:val="22"/>
                <w:szCs w:val="22"/>
              </w:rPr>
              <w:t>A</w:t>
            </w:r>
            <w:r w:rsidRPr="00FE593F">
              <w:rPr>
                <w:sz w:val="22"/>
                <w:szCs w:val="22"/>
              </w:rPr>
              <w:t>kademik personelin görev uzatılması için gerekli uyarıları yapar ve zamanında yerine getirilmesini sağlar.</w:t>
            </w:r>
          </w:p>
          <w:p w14:paraId="5632E0D5" w14:textId="1B8F80CC"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Y</w:t>
            </w:r>
            <w:r w:rsidRPr="00FE593F">
              <w:rPr>
                <w:sz w:val="22"/>
                <w:szCs w:val="22"/>
              </w:rPr>
              <w:t>üksekokul personelinin özlük haklarına ilişkin uygulamaları takip eder.</w:t>
            </w:r>
          </w:p>
          <w:p w14:paraId="78E82B0F" w14:textId="7B647BBD" w:rsidR="00FE593F" w:rsidRPr="00FE593F" w:rsidRDefault="007C0D68" w:rsidP="00FE593F">
            <w:pPr>
              <w:pStyle w:val="ListeParagraf"/>
              <w:numPr>
                <w:ilvl w:val="0"/>
                <w:numId w:val="25"/>
              </w:numPr>
              <w:spacing w:after="160" w:line="360" w:lineRule="auto"/>
              <w:ind w:right="283"/>
              <w:jc w:val="both"/>
              <w:rPr>
                <w:sz w:val="22"/>
                <w:szCs w:val="22"/>
              </w:rPr>
            </w:pPr>
            <w:r w:rsidRPr="00FE593F">
              <w:rPr>
                <w:sz w:val="22"/>
                <w:szCs w:val="22"/>
              </w:rPr>
              <w:t>Gerektiği zaman güvenlik önlemlerinin alınmasına yardımcı olur.</w:t>
            </w:r>
          </w:p>
          <w:p w14:paraId="7DC8DCED" w14:textId="0474A2F1"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İ</w:t>
            </w:r>
            <w:r w:rsidRPr="00FE593F">
              <w:rPr>
                <w:sz w:val="22"/>
                <w:szCs w:val="22"/>
              </w:rPr>
              <w:t>dari personelin görev ve işlerini denetler, eğitilmelerini sağlar.</w:t>
            </w:r>
          </w:p>
          <w:p w14:paraId="1DD06151" w14:textId="31E93524"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İ</w:t>
            </w:r>
            <w:r w:rsidRPr="00FE593F">
              <w:rPr>
                <w:sz w:val="22"/>
                <w:szCs w:val="22"/>
              </w:rPr>
              <w:t>dari personele ve öğrencilere mevzuat hakkında bilgi verir.</w:t>
            </w:r>
          </w:p>
          <w:p w14:paraId="5E322595" w14:textId="0C74153B"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İ</w:t>
            </w:r>
            <w:r w:rsidRPr="00FE593F">
              <w:rPr>
                <w:sz w:val="22"/>
                <w:szCs w:val="22"/>
              </w:rPr>
              <w:t>dari personelin disiplin işlemlerini yürütür.</w:t>
            </w:r>
          </w:p>
          <w:p w14:paraId="491A5671" w14:textId="0394D8D2" w:rsidR="00FE593F" w:rsidRPr="007C0D68" w:rsidRDefault="007C0D68" w:rsidP="00460D2E">
            <w:pPr>
              <w:pStyle w:val="ListeParagraf"/>
              <w:numPr>
                <w:ilvl w:val="0"/>
                <w:numId w:val="25"/>
              </w:numPr>
              <w:spacing w:after="160" w:line="360" w:lineRule="auto"/>
              <w:ind w:right="283"/>
              <w:jc w:val="both"/>
              <w:rPr>
                <w:sz w:val="22"/>
                <w:szCs w:val="22"/>
              </w:rPr>
            </w:pPr>
            <w:r w:rsidRPr="007C0D68">
              <w:rPr>
                <w:sz w:val="22"/>
                <w:szCs w:val="22"/>
              </w:rPr>
              <w:t>Tüm birimlerden gelen idari ve mali işler evraklarını ve diğer her türlü evrakı kontrol eder, gereği için hazırlıklar yapar. Gerçekleştirme Görevlisi olarak mali işleri yürütür</w:t>
            </w:r>
            <w:r>
              <w:rPr>
                <w:sz w:val="22"/>
                <w:szCs w:val="22"/>
              </w:rPr>
              <w:t>.</w:t>
            </w:r>
          </w:p>
          <w:p w14:paraId="127306F8" w14:textId="180CE6D2"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P</w:t>
            </w:r>
            <w:r w:rsidRPr="00FE593F">
              <w:rPr>
                <w:sz w:val="22"/>
                <w:szCs w:val="22"/>
              </w:rPr>
              <w:t>ersonelin özlük dosyalarının oluşumunu ve korunmasını sağlar.</w:t>
            </w:r>
          </w:p>
          <w:p w14:paraId="61DF0A5E" w14:textId="0C18D3C6" w:rsidR="00FE593F" w:rsidRPr="00FE593F" w:rsidRDefault="007C0D68" w:rsidP="00FE593F">
            <w:pPr>
              <w:pStyle w:val="ListeParagraf"/>
              <w:numPr>
                <w:ilvl w:val="0"/>
                <w:numId w:val="25"/>
              </w:numPr>
              <w:spacing w:after="160" w:line="360" w:lineRule="auto"/>
              <w:ind w:right="283"/>
              <w:jc w:val="both"/>
              <w:rPr>
                <w:sz w:val="22"/>
                <w:szCs w:val="22"/>
              </w:rPr>
            </w:pPr>
            <w:r>
              <w:rPr>
                <w:sz w:val="22"/>
                <w:szCs w:val="22"/>
              </w:rPr>
              <w:t>İ</w:t>
            </w:r>
            <w:r w:rsidRPr="00FE593F">
              <w:rPr>
                <w:sz w:val="22"/>
                <w:szCs w:val="22"/>
              </w:rPr>
              <w:t>dari personelin izinlerini planlar.</w:t>
            </w:r>
          </w:p>
          <w:p w14:paraId="449DB3C8" w14:textId="1D2B3770" w:rsidR="00FE593F" w:rsidRPr="00FE593F" w:rsidRDefault="007F1BB9" w:rsidP="00FE593F">
            <w:pPr>
              <w:pStyle w:val="ListeParagraf"/>
              <w:numPr>
                <w:ilvl w:val="0"/>
                <w:numId w:val="25"/>
              </w:numPr>
              <w:spacing w:after="160" w:line="360" w:lineRule="auto"/>
              <w:ind w:right="283"/>
              <w:jc w:val="both"/>
              <w:rPr>
                <w:sz w:val="22"/>
                <w:szCs w:val="22"/>
              </w:rPr>
            </w:pPr>
            <w:r>
              <w:rPr>
                <w:sz w:val="22"/>
                <w:szCs w:val="22"/>
              </w:rPr>
              <w:t>P</w:t>
            </w:r>
            <w:r w:rsidR="007C0D68" w:rsidRPr="00FE593F">
              <w:rPr>
                <w:sz w:val="22"/>
                <w:szCs w:val="22"/>
              </w:rPr>
              <w:t>ersonelin sağlık raporlarını takip ederek yasal prosedürleri uygular.</w:t>
            </w:r>
          </w:p>
          <w:p w14:paraId="7106CE41" w14:textId="30802C7A" w:rsidR="00FE593F" w:rsidRPr="00FE593F" w:rsidRDefault="007F1BB9" w:rsidP="00FE593F">
            <w:pPr>
              <w:pStyle w:val="ListeParagraf"/>
              <w:numPr>
                <w:ilvl w:val="0"/>
                <w:numId w:val="25"/>
              </w:numPr>
              <w:spacing w:after="160" w:line="360" w:lineRule="auto"/>
              <w:ind w:right="283"/>
              <w:jc w:val="both"/>
              <w:rPr>
                <w:sz w:val="22"/>
                <w:szCs w:val="22"/>
              </w:rPr>
            </w:pPr>
            <w:r>
              <w:rPr>
                <w:sz w:val="22"/>
                <w:szCs w:val="22"/>
              </w:rPr>
              <w:t>Ö</w:t>
            </w:r>
            <w:r w:rsidR="007C0D68" w:rsidRPr="00FE593F">
              <w:rPr>
                <w:sz w:val="22"/>
                <w:szCs w:val="22"/>
              </w:rPr>
              <w:t>ğrenci ve personelden gelen dilekçeleri ilgili yerlere yönlendirir ve gerekeni yapar.</w:t>
            </w:r>
          </w:p>
          <w:p w14:paraId="2D238235" w14:textId="1CF1A38D" w:rsidR="00FE593F" w:rsidRPr="00FE593F" w:rsidRDefault="007F1BB9" w:rsidP="00FE593F">
            <w:pPr>
              <w:pStyle w:val="ListeParagraf"/>
              <w:numPr>
                <w:ilvl w:val="0"/>
                <w:numId w:val="25"/>
              </w:numPr>
              <w:spacing w:after="160" w:line="360" w:lineRule="auto"/>
              <w:ind w:right="283"/>
              <w:jc w:val="both"/>
              <w:rPr>
                <w:sz w:val="22"/>
                <w:szCs w:val="22"/>
              </w:rPr>
            </w:pPr>
            <w:r>
              <w:rPr>
                <w:sz w:val="22"/>
                <w:szCs w:val="22"/>
              </w:rPr>
              <w:t>H</w:t>
            </w:r>
            <w:r w:rsidR="007C0D68" w:rsidRPr="00FE593F">
              <w:rPr>
                <w:sz w:val="22"/>
                <w:szCs w:val="22"/>
              </w:rPr>
              <w:t>alkla ilişkilere özen gösterir, kongre, seminer, toplantı, ağırlama hizmetlerine yardımcı olur.</w:t>
            </w:r>
          </w:p>
          <w:p w14:paraId="2E30B4AB" w14:textId="32E4EE74"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Fiziki altyapı iyileştirmelerine yönelik projeler hazırla</w:t>
            </w:r>
            <w:r w:rsidR="007F1BB9">
              <w:rPr>
                <w:sz w:val="22"/>
                <w:szCs w:val="22"/>
              </w:rPr>
              <w:t>r.</w:t>
            </w:r>
          </w:p>
          <w:p w14:paraId="1D8FC709" w14:textId="2DFB8B3B"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 xml:space="preserve">Yüksekokulda eğitim-öğretim etkinlikleri ile sınavların (ÖSYM, AÖF vb.) güvenli bir biçimde yapılabilmesi için gerekli hazırlıkları </w:t>
            </w:r>
            <w:r w:rsidR="007F1BB9">
              <w:rPr>
                <w:sz w:val="22"/>
                <w:szCs w:val="22"/>
              </w:rPr>
              <w:t>yapar.</w:t>
            </w:r>
          </w:p>
          <w:p w14:paraId="2FD35F9D" w14:textId="18564FC5"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Bilgi edinme yasası çerçevesinde basit bilgi istemi niteliğini taşıyan yazılara cevap ver</w:t>
            </w:r>
            <w:r w:rsidR="007F1BB9">
              <w:rPr>
                <w:sz w:val="22"/>
                <w:szCs w:val="22"/>
              </w:rPr>
              <w:t>ir/verilmesini sağlar</w:t>
            </w:r>
            <w:r w:rsidRPr="00FE593F">
              <w:rPr>
                <w:sz w:val="22"/>
                <w:szCs w:val="22"/>
              </w:rPr>
              <w:t>.</w:t>
            </w:r>
          </w:p>
          <w:p w14:paraId="5B07DE7A"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Müdürün imzasına sunulacak yazıları parafe etmek.</w:t>
            </w:r>
          </w:p>
          <w:p w14:paraId="57EEE35B"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Tasarruf tedbirlerine uygun hareket edilmesini sağlamak.</w:t>
            </w:r>
          </w:p>
          <w:p w14:paraId="02950FA0"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İdari personel ile periyodik toplantılar yapmak ve verimli çalışmaları için gerekli tedbirleri almak.</w:t>
            </w:r>
          </w:p>
          <w:p w14:paraId="2B852061" w14:textId="5443336E"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Personel arasında adil iş bölümü yapılmasını sağlamak, kılık kıyafetleri ile görevini yerine getirip getirmediklerini denetlemek, gerekli durumlarda idari personelin görev alanları ve birimlerini düzenlemek.</w:t>
            </w:r>
          </w:p>
          <w:p w14:paraId="2D37E602" w14:textId="77777777" w:rsidR="00FE593F" w:rsidRPr="00FE593F" w:rsidRDefault="00FE593F" w:rsidP="00FE593F">
            <w:pPr>
              <w:pStyle w:val="ListeParagraf"/>
              <w:numPr>
                <w:ilvl w:val="0"/>
                <w:numId w:val="25"/>
              </w:numPr>
              <w:spacing w:after="160" w:line="360" w:lineRule="auto"/>
              <w:ind w:right="283"/>
              <w:jc w:val="both"/>
              <w:rPr>
                <w:sz w:val="22"/>
                <w:szCs w:val="22"/>
              </w:rPr>
            </w:pPr>
            <w:proofErr w:type="spellStart"/>
            <w:r w:rsidRPr="00FE593F">
              <w:rPr>
                <w:sz w:val="22"/>
                <w:szCs w:val="22"/>
              </w:rPr>
              <w:t>EBYS’den</w:t>
            </w:r>
            <w:proofErr w:type="spellEnd"/>
            <w:r w:rsidRPr="00FE593F">
              <w:rPr>
                <w:sz w:val="22"/>
                <w:szCs w:val="22"/>
              </w:rPr>
              <w:t xml:space="preserve"> gelen evrakların havalesini yaparak kaydedilmesini, birim içi yönlendirilmesini ve sonuçlandırılmasını sağlamak.</w:t>
            </w:r>
          </w:p>
          <w:p w14:paraId="547FB11E"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Kalite çalışmaları ile ilgili işlerde görev almak.</w:t>
            </w:r>
          </w:p>
          <w:p w14:paraId="41BAB64C" w14:textId="77777777" w:rsidR="00FE593F" w:rsidRPr="00AC3096" w:rsidRDefault="00FE593F" w:rsidP="00FE593F">
            <w:pPr>
              <w:spacing w:before="2"/>
              <w:rPr>
                <w:sz w:val="10"/>
                <w:szCs w:val="10"/>
              </w:rPr>
            </w:pPr>
          </w:p>
          <w:p w14:paraId="32F058C1" w14:textId="77777777" w:rsidR="00FE593F" w:rsidRPr="00FE593F" w:rsidRDefault="00FE593F" w:rsidP="00FE593F">
            <w:pPr>
              <w:spacing w:line="360" w:lineRule="auto"/>
              <w:rPr>
                <w:b/>
                <w:sz w:val="22"/>
                <w:szCs w:val="22"/>
              </w:rPr>
            </w:pPr>
            <w:r w:rsidRPr="00FE593F">
              <w:rPr>
                <w:b/>
                <w:sz w:val="22"/>
                <w:szCs w:val="22"/>
              </w:rPr>
              <w:t>GÖREVİN GEREKTİRDİĞİ NİTELİKLER</w:t>
            </w:r>
          </w:p>
          <w:p w14:paraId="4989A11B"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AC3096">
              <w:rPr>
                <w:spacing w:val="-56"/>
                <w:shd w:val="clear" w:color="auto" w:fill="FFFFFF"/>
              </w:rPr>
              <w:t xml:space="preserve"> </w:t>
            </w:r>
            <w:r w:rsidRPr="00FE593F">
              <w:rPr>
                <w:sz w:val="22"/>
                <w:szCs w:val="22"/>
              </w:rPr>
              <w:t>657 Sayılı Devlet Memurları Kanunu’nda ve 2547 Sayılı Yüksek Öğretim Kanunu’nda belirtilen genel niteliklere sahip olmak.</w:t>
            </w:r>
          </w:p>
          <w:p w14:paraId="3FF65D1A"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lastRenderedPageBreak/>
              <w:t xml:space="preserve"> Görevinin gerektirdiği düzeyde iş deneyimine sahip olmak.</w:t>
            </w:r>
          </w:p>
          <w:p w14:paraId="695E958B"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 xml:space="preserve"> Yöneticilik niteliklerine sahip olmak; sevk ve idare gereklerini bilmek.</w:t>
            </w:r>
          </w:p>
          <w:p w14:paraId="6C9BF34C" w14:textId="77777777" w:rsidR="00FE593F" w:rsidRPr="00AC3096" w:rsidRDefault="00FE593F" w:rsidP="00FE593F">
            <w:pPr>
              <w:pStyle w:val="ListeParagraf"/>
              <w:numPr>
                <w:ilvl w:val="0"/>
                <w:numId w:val="25"/>
              </w:numPr>
              <w:spacing w:after="160" w:line="360" w:lineRule="auto"/>
              <w:ind w:right="283"/>
              <w:jc w:val="both"/>
            </w:pPr>
            <w:r w:rsidRPr="00FE593F">
              <w:rPr>
                <w:sz w:val="22"/>
                <w:szCs w:val="22"/>
              </w:rPr>
              <w:t xml:space="preserve"> Faaliyetlerini en iyi şekilde sürdürebilmesi için gerekli karar verme ve sorun çözme niteliklerine sahip olmak</w:t>
            </w:r>
            <w:r w:rsidRPr="00AC3096">
              <w:rPr>
                <w:shd w:val="clear" w:color="auto" w:fill="FFFFFF"/>
              </w:rPr>
              <w:t>.</w:t>
            </w:r>
          </w:p>
          <w:p w14:paraId="35D1A9D7" w14:textId="77777777" w:rsidR="00FE593F" w:rsidRPr="00AC3096" w:rsidRDefault="00FE593F" w:rsidP="00FE593F">
            <w:pPr>
              <w:spacing w:line="360" w:lineRule="auto"/>
              <w:rPr>
                <w:b/>
              </w:rPr>
            </w:pPr>
            <w:r w:rsidRPr="00FE593F">
              <w:rPr>
                <w:b/>
                <w:sz w:val="22"/>
                <w:szCs w:val="22"/>
              </w:rPr>
              <w:t>YASAL DAYANAKLAR</w:t>
            </w:r>
          </w:p>
          <w:p w14:paraId="476D6111"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2547 Sayılı Yükseköğretim, 2914 Yüksek Öğretim Personel ve 657 Sayılı DMK Kanunları,</w:t>
            </w:r>
          </w:p>
          <w:p w14:paraId="4A319959"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Üniversitelerde Akademik Teşkilât Yönetmeliği vb. mevzuat, yönetmelik, yönerge ve esasları bilmek</w:t>
            </w:r>
          </w:p>
          <w:p w14:paraId="220EA2F1" w14:textId="77777777" w:rsidR="009920EC" w:rsidRDefault="009920EC" w:rsidP="00FE593F">
            <w:pPr>
              <w:pStyle w:val="ListeParagraf"/>
              <w:widowControl w:val="0"/>
              <w:autoSpaceDE w:val="0"/>
              <w:autoSpaceDN w:val="0"/>
              <w:spacing w:line="360" w:lineRule="auto"/>
              <w:jc w:val="both"/>
              <w:rPr>
                <w:rFonts w:eastAsia="Carlito"/>
                <w:sz w:val="22"/>
                <w:szCs w:val="22"/>
              </w:rPr>
            </w:pPr>
          </w:p>
          <w:p w14:paraId="259EC96E" w14:textId="77777777" w:rsidR="00D74A51" w:rsidRDefault="00D74A51" w:rsidP="00FE593F">
            <w:pPr>
              <w:pStyle w:val="ListeParagraf"/>
              <w:widowControl w:val="0"/>
              <w:autoSpaceDE w:val="0"/>
              <w:autoSpaceDN w:val="0"/>
              <w:spacing w:line="360" w:lineRule="auto"/>
              <w:jc w:val="both"/>
              <w:rPr>
                <w:rFonts w:eastAsia="Carlito"/>
                <w:sz w:val="22"/>
                <w:szCs w:val="22"/>
              </w:rPr>
            </w:pPr>
          </w:p>
          <w:p w14:paraId="676386D9" w14:textId="77777777" w:rsidR="00850339" w:rsidRPr="00850339" w:rsidRDefault="00850339" w:rsidP="00850339">
            <w:pPr>
              <w:spacing w:line="360" w:lineRule="auto"/>
              <w:jc w:val="both"/>
              <w:rPr>
                <w:sz w:val="22"/>
                <w:szCs w:val="22"/>
              </w:rPr>
            </w:pPr>
            <w:r w:rsidRPr="00850339">
              <w:rPr>
                <w:sz w:val="22"/>
                <w:szCs w:val="22"/>
              </w:rPr>
              <w:t>Bu dokümanda açıklanan görev tanımını okudum. Görevimi burada belirtilen kapsamda yerine getirmeyi kabul ediyorum.</w:t>
            </w:r>
          </w:p>
          <w:p w14:paraId="624752B0" w14:textId="70392818" w:rsidR="00D74A51" w:rsidRPr="00850339" w:rsidRDefault="00850339" w:rsidP="00850339">
            <w:pPr>
              <w:widowControl w:val="0"/>
              <w:autoSpaceDE w:val="0"/>
              <w:autoSpaceDN w:val="0"/>
              <w:spacing w:line="360" w:lineRule="auto"/>
              <w:jc w:val="both"/>
              <w:rPr>
                <w:rFonts w:eastAsia="Carlito"/>
                <w:sz w:val="22"/>
                <w:szCs w:val="22"/>
              </w:rPr>
            </w:pPr>
            <w:r w:rsidRPr="00850339">
              <w:rPr>
                <w:sz w:val="22"/>
                <w:szCs w:val="22"/>
              </w:rPr>
              <w:t xml:space="preserve">İmza                                                                                                                                         </w:t>
            </w:r>
            <w:proofErr w:type="gramStart"/>
            <w:r w:rsidRPr="00850339">
              <w:rPr>
                <w:sz w:val="22"/>
                <w:szCs w:val="22"/>
              </w:rPr>
              <w:t>Tarih :</w:t>
            </w:r>
            <w:proofErr w:type="gramEnd"/>
            <w:r w:rsidRPr="00850339">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12B0" w14:textId="77777777" w:rsidR="000475CA" w:rsidRDefault="000475CA" w:rsidP="0072515F">
      <w:r>
        <w:separator/>
      </w:r>
    </w:p>
  </w:endnote>
  <w:endnote w:type="continuationSeparator" w:id="0">
    <w:p w14:paraId="0462BD7C" w14:textId="77777777" w:rsidR="000475CA" w:rsidRDefault="000475CA"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A873" w14:textId="77777777" w:rsidR="00975024" w:rsidRDefault="009750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245BDDE" w:rsidR="00D018D2" w:rsidRPr="001E3951" w:rsidRDefault="00975024"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BF6012A" w:rsidR="00D018D2" w:rsidRPr="001E3951" w:rsidRDefault="0097502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AB4C" w14:textId="77777777" w:rsidR="00975024" w:rsidRDefault="009750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58BF" w14:textId="77777777" w:rsidR="000475CA" w:rsidRDefault="000475CA" w:rsidP="0072515F">
      <w:r>
        <w:separator/>
      </w:r>
    </w:p>
  </w:footnote>
  <w:footnote w:type="continuationSeparator" w:id="0">
    <w:p w14:paraId="44A1ADBF" w14:textId="77777777" w:rsidR="000475CA" w:rsidRDefault="000475CA"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965C" w14:textId="77777777" w:rsidR="00975024" w:rsidRDefault="009750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658F5C7" w:rsidR="000D250F" w:rsidRPr="00D82ADE" w:rsidRDefault="00FE593F" w:rsidP="000A48A5">
          <w:pPr>
            <w:spacing w:line="276" w:lineRule="auto"/>
            <w:jc w:val="center"/>
            <w:rPr>
              <w:b/>
              <w:sz w:val="24"/>
              <w:szCs w:val="24"/>
            </w:rPr>
          </w:pPr>
          <w:r w:rsidRPr="00FE593F">
            <w:rPr>
              <w:b/>
              <w:sz w:val="24"/>
              <w:szCs w:val="24"/>
            </w:rPr>
            <w:t xml:space="preserve">YÜKSEKOKUL MÜDÜRÜ </w:t>
          </w:r>
          <w:r w:rsidR="009920EC">
            <w:rPr>
              <w:b/>
              <w:sz w:val="24"/>
              <w:szCs w:val="24"/>
            </w:rPr>
            <w:t>GÖREV TANIMI</w:t>
          </w:r>
        </w:p>
      </w:tc>
      <w:tc>
        <w:tcPr>
          <w:tcW w:w="1250" w:type="pct"/>
          <w:vAlign w:val="center"/>
        </w:tcPr>
        <w:p w14:paraId="36A9E833" w14:textId="647F9B2F" w:rsidR="000D250F" w:rsidRPr="007B4963" w:rsidRDefault="000D250F" w:rsidP="00B700B4">
          <w:pPr>
            <w:spacing w:line="276" w:lineRule="auto"/>
          </w:pPr>
          <w:r w:rsidRPr="007B4963">
            <w:t>Doküman No:</w:t>
          </w:r>
          <w:r w:rsidR="0075657F">
            <w:t xml:space="preserve"> </w:t>
          </w:r>
          <w:r w:rsidR="00BF3799">
            <w:t>GRV-0</w:t>
          </w:r>
          <w:r w:rsidR="009920EC">
            <w:t>0</w:t>
          </w:r>
          <w:r w:rsidR="00FE593F">
            <w:t>21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6750B1CC" w:rsidR="009D067F" w:rsidRPr="007B4963" w:rsidRDefault="000D250F" w:rsidP="00B700B4">
          <w:pPr>
            <w:spacing w:line="276" w:lineRule="auto"/>
          </w:pPr>
          <w:r>
            <w:t>Sayfa No:</w:t>
          </w:r>
          <w:r w:rsidR="0075657F">
            <w:t xml:space="preserve"> </w:t>
          </w:r>
          <w:r w:rsidR="0072132B" w:rsidRPr="0072132B">
            <w:fldChar w:fldCharType="begin"/>
          </w:r>
          <w:r w:rsidR="0072132B" w:rsidRPr="0072132B">
            <w:instrText>PAGE  \* Arabic  \* MERGEFORMAT</w:instrText>
          </w:r>
          <w:r w:rsidR="0072132B" w:rsidRPr="0072132B">
            <w:fldChar w:fldCharType="separate"/>
          </w:r>
          <w:r w:rsidR="00975024">
            <w:rPr>
              <w:noProof/>
            </w:rPr>
            <w:t>1</w:t>
          </w:r>
          <w:r w:rsidR="0072132B" w:rsidRPr="0072132B">
            <w:fldChar w:fldCharType="end"/>
          </w:r>
          <w:r w:rsidR="0072132B" w:rsidRPr="0072132B">
            <w:t xml:space="preserve"> / </w:t>
          </w:r>
          <w:fldSimple w:instr="NUMPAGES  \* Arabic  \* MERGEFORMAT">
            <w:r w:rsidR="00975024">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EC22" w14:textId="77777777" w:rsidR="00975024" w:rsidRDefault="009750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32B297B"/>
    <w:multiLevelType w:val="hybridMultilevel"/>
    <w:tmpl w:val="37FC317A"/>
    <w:lvl w:ilvl="0" w:tplc="A0C89906">
      <w:numFmt w:val="bullet"/>
      <w:lvlText w:val=""/>
      <w:lvlJc w:val="left"/>
      <w:pPr>
        <w:ind w:left="818" w:hanging="361"/>
      </w:pPr>
      <w:rPr>
        <w:rFonts w:ascii="Symbol" w:eastAsia="Symbol" w:hAnsi="Symbol" w:cs="Symbol" w:hint="default"/>
        <w:w w:val="100"/>
        <w:sz w:val="22"/>
        <w:szCs w:val="22"/>
        <w:lang w:val="tr-TR" w:eastAsia="en-US" w:bidi="ar-SA"/>
      </w:rPr>
    </w:lvl>
    <w:lvl w:ilvl="1" w:tplc="E84EAFF8">
      <w:numFmt w:val="bullet"/>
      <w:lvlText w:val="•"/>
      <w:lvlJc w:val="left"/>
      <w:pPr>
        <w:ind w:left="1799" w:hanging="361"/>
      </w:pPr>
      <w:rPr>
        <w:lang w:val="tr-TR" w:eastAsia="en-US" w:bidi="ar-SA"/>
      </w:rPr>
    </w:lvl>
    <w:lvl w:ilvl="2" w:tplc="5428F654">
      <w:numFmt w:val="bullet"/>
      <w:lvlText w:val="•"/>
      <w:lvlJc w:val="left"/>
      <w:pPr>
        <w:ind w:left="2778" w:hanging="361"/>
      </w:pPr>
      <w:rPr>
        <w:lang w:val="tr-TR" w:eastAsia="en-US" w:bidi="ar-SA"/>
      </w:rPr>
    </w:lvl>
    <w:lvl w:ilvl="3" w:tplc="95CAF414">
      <w:numFmt w:val="bullet"/>
      <w:lvlText w:val="•"/>
      <w:lvlJc w:val="left"/>
      <w:pPr>
        <w:ind w:left="3757" w:hanging="361"/>
      </w:pPr>
      <w:rPr>
        <w:lang w:val="tr-TR" w:eastAsia="en-US" w:bidi="ar-SA"/>
      </w:rPr>
    </w:lvl>
    <w:lvl w:ilvl="4" w:tplc="5AEEBFBA">
      <w:numFmt w:val="bullet"/>
      <w:lvlText w:val="•"/>
      <w:lvlJc w:val="left"/>
      <w:pPr>
        <w:ind w:left="4736" w:hanging="361"/>
      </w:pPr>
      <w:rPr>
        <w:lang w:val="tr-TR" w:eastAsia="en-US" w:bidi="ar-SA"/>
      </w:rPr>
    </w:lvl>
    <w:lvl w:ilvl="5" w:tplc="CA68913E">
      <w:numFmt w:val="bullet"/>
      <w:lvlText w:val="•"/>
      <w:lvlJc w:val="left"/>
      <w:pPr>
        <w:ind w:left="5715" w:hanging="361"/>
      </w:pPr>
      <w:rPr>
        <w:lang w:val="tr-TR" w:eastAsia="en-US" w:bidi="ar-SA"/>
      </w:rPr>
    </w:lvl>
    <w:lvl w:ilvl="6" w:tplc="850ED4EE">
      <w:numFmt w:val="bullet"/>
      <w:lvlText w:val="•"/>
      <w:lvlJc w:val="left"/>
      <w:pPr>
        <w:ind w:left="6694" w:hanging="361"/>
      </w:pPr>
      <w:rPr>
        <w:lang w:val="tr-TR" w:eastAsia="en-US" w:bidi="ar-SA"/>
      </w:rPr>
    </w:lvl>
    <w:lvl w:ilvl="7" w:tplc="660AEA88">
      <w:numFmt w:val="bullet"/>
      <w:lvlText w:val="•"/>
      <w:lvlJc w:val="left"/>
      <w:pPr>
        <w:ind w:left="7673" w:hanging="361"/>
      </w:pPr>
      <w:rPr>
        <w:lang w:val="tr-TR" w:eastAsia="en-US" w:bidi="ar-SA"/>
      </w:rPr>
    </w:lvl>
    <w:lvl w:ilvl="8" w:tplc="08562D9A">
      <w:numFmt w:val="bullet"/>
      <w:lvlText w:val="•"/>
      <w:lvlJc w:val="left"/>
      <w:pPr>
        <w:ind w:left="8652" w:hanging="361"/>
      </w:pPr>
      <w:rPr>
        <w:lang w:val="tr-TR" w:eastAsia="en-US" w:bidi="ar-SA"/>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534385"/>
    <w:multiLevelType w:val="hybridMultilevel"/>
    <w:tmpl w:val="16CCFC42"/>
    <w:lvl w:ilvl="0" w:tplc="1F7C4D24">
      <w:numFmt w:val="bullet"/>
      <w:lvlText w:val=""/>
      <w:lvlJc w:val="left"/>
      <w:pPr>
        <w:ind w:left="604" w:hanging="212"/>
      </w:pPr>
      <w:rPr>
        <w:rFonts w:ascii="Symbol" w:eastAsia="Symbol" w:hAnsi="Symbol" w:cs="Symbol" w:hint="default"/>
        <w:w w:val="100"/>
        <w:sz w:val="22"/>
        <w:szCs w:val="22"/>
        <w:lang w:val="tr-TR" w:eastAsia="en-US" w:bidi="ar-SA"/>
      </w:rPr>
    </w:lvl>
    <w:lvl w:ilvl="1" w:tplc="CC161D0E">
      <w:numFmt w:val="bullet"/>
      <w:lvlText w:val="•"/>
      <w:lvlJc w:val="left"/>
      <w:pPr>
        <w:ind w:left="1601" w:hanging="212"/>
      </w:pPr>
      <w:rPr>
        <w:lang w:val="tr-TR" w:eastAsia="en-US" w:bidi="ar-SA"/>
      </w:rPr>
    </w:lvl>
    <w:lvl w:ilvl="2" w:tplc="E468E7D8">
      <w:numFmt w:val="bullet"/>
      <w:lvlText w:val="•"/>
      <w:lvlJc w:val="left"/>
      <w:pPr>
        <w:ind w:left="2602" w:hanging="212"/>
      </w:pPr>
      <w:rPr>
        <w:lang w:val="tr-TR" w:eastAsia="en-US" w:bidi="ar-SA"/>
      </w:rPr>
    </w:lvl>
    <w:lvl w:ilvl="3" w:tplc="C58E79C6">
      <w:numFmt w:val="bullet"/>
      <w:lvlText w:val="•"/>
      <w:lvlJc w:val="left"/>
      <w:pPr>
        <w:ind w:left="3603" w:hanging="212"/>
      </w:pPr>
      <w:rPr>
        <w:lang w:val="tr-TR" w:eastAsia="en-US" w:bidi="ar-SA"/>
      </w:rPr>
    </w:lvl>
    <w:lvl w:ilvl="4" w:tplc="0FA805CA">
      <w:numFmt w:val="bullet"/>
      <w:lvlText w:val="•"/>
      <w:lvlJc w:val="left"/>
      <w:pPr>
        <w:ind w:left="4604" w:hanging="212"/>
      </w:pPr>
      <w:rPr>
        <w:lang w:val="tr-TR" w:eastAsia="en-US" w:bidi="ar-SA"/>
      </w:rPr>
    </w:lvl>
    <w:lvl w:ilvl="5" w:tplc="7E7A9DEE">
      <w:numFmt w:val="bullet"/>
      <w:lvlText w:val="•"/>
      <w:lvlJc w:val="left"/>
      <w:pPr>
        <w:ind w:left="5605" w:hanging="212"/>
      </w:pPr>
      <w:rPr>
        <w:lang w:val="tr-TR" w:eastAsia="en-US" w:bidi="ar-SA"/>
      </w:rPr>
    </w:lvl>
    <w:lvl w:ilvl="6" w:tplc="2942289E">
      <w:numFmt w:val="bullet"/>
      <w:lvlText w:val="•"/>
      <w:lvlJc w:val="left"/>
      <w:pPr>
        <w:ind w:left="6606" w:hanging="212"/>
      </w:pPr>
      <w:rPr>
        <w:lang w:val="tr-TR" w:eastAsia="en-US" w:bidi="ar-SA"/>
      </w:rPr>
    </w:lvl>
    <w:lvl w:ilvl="7" w:tplc="AFAA8318">
      <w:numFmt w:val="bullet"/>
      <w:lvlText w:val="•"/>
      <w:lvlJc w:val="left"/>
      <w:pPr>
        <w:ind w:left="7607" w:hanging="212"/>
      </w:pPr>
      <w:rPr>
        <w:lang w:val="tr-TR" w:eastAsia="en-US" w:bidi="ar-SA"/>
      </w:rPr>
    </w:lvl>
    <w:lvl w:ilvl="8" w:tplc="A7B0BD82">
      <w:numFmt w:val="bullet"/>
      <w:lvlText w:val="•"/>
      <w:lvlJc w:val="left"/>
      <w:pPr>
        <w:ind w:left="8608" w:hanging="212"/>
      </w:pPr>
      <w:rPr>
        <w:lang w:val="tr-TR" w:eastAsia="en-US" w:bidi="ar-SA"/>
      </w:r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BF0F39"/>
    <w:multiLevelType w:val="hybridMultilevel"/>
    <w:tmpl w:val="474E0A6A"/>
    <w:lvl w:ilvl="0" w:tplc="E59660F8">
      <w:numFmt w:val="bullet"/>
      <w:lvlText w:val=""/>
      <w:lvlJc w:val="left"/>
      <w:pPr>
        <w:ind w:left="726" w:hanging="212"/>
      </w:pPr>
      <w:rPr>
        <w:rFonts w:ascii="Symbol" w:eastAsia="Symbol" w:hAnsi="Symbol" w:cs="Symbol" w:hint="default"/>
        <w:w w:val="100"/>
        <w:sz w:val="22"/>
        <w:szCs w:val="22"/>
        <w:lang w:val="tr-TR" w:eastAsia="en-US" w:bidi="ar-SA"/>
      </w:rPr>
    </w:lvl>
    <w:lvl w:ilvl="1" w:tplc="6A2CA992">
      <w:numFmt w:val="bullet"/>
      <w:lvlText w:val=""/>
      <w:lvlJc w:val="left"/>
      <w:pPr>
        <w:ind w:left="1309" w:hanging="360"/>
      </w:pPr>
      <w:rPr>
        <w:rFonts w:ascii="Symbol" w:eastAsia="Symbol" w:hAnsi="Symbol" w:cs="Symbol" w:hint="default"/>
        <w:w w:val="100"/>
        <w:sz w:val="22"/>
        <w:szCs w:val="22"/>
        <w:lang w:val="tr-TR" w:eastAsia="en-US" w:bidi="ar-SA"/>
      </w:rPr>
    </w:lvl>
    <w:lvl w:ilvl="2" w:tplc="BB94B38E">
      <w:numFmt w:val="bullet"/>
      <w:lvlText w:val="•"/>
      <w:lvlJc w:val="left"/>
      <w:pPr>
        <w:ind w:left="2409" w:hanging="360"/>
      </w:pPr>
      <w:rPr>
        <w:lang w:val="tr-TR" w:eastAsia="en-US" w:bidi="ar-SA"/>
      </w:rPr>
    </w:lvl>
    <w:lvl w:ilvl="3" w:tplc="D9842C2A">
      <w:numFmt w:val="bullet"/>
      <w:lvlText w:val="•"/>
      <w:lvlJc w:val="left"/>
      <w:pPr>
        <w:ind w:left="3519" w:hanging="360"/>
      </w:pPr>
      <w:rPr>
        <w:lang w:val="tr-TR" w:eastAsia="en-US" w:bidi="ar-SA"/>
      </w:rPr>
    </w:lvl>
    <w:lvl w:ilvl="4" w:tplc="90A0AE70">
      <w:numFmt w:val="bullet"/>
      <w:lvlText w:val="•"/>
      <w:lvlJc w:val="left"/>
      <w:pPr>
        <w:ind w:left="4628" w:hanging="360"/>
      </w:pPr>
      <w:rPr>
        <w:lang w:val="tr-TR" w:eastAsia="en-US" w:bidi="ar-SA"/>
      </w:rPr>
    </w:lvl>
    <w:lvl w:ilvl="5" w:tplc="9620BC04">
      <w:numFmt w:val="bullet"/>
      <w:lvlText w:val="•"/>
      <w:lvlJc w:val="left"/>
      <w:pPr>
        <w:ind w:left="5738" w:hanging="360"/>
      </w:pPr>
      <w:rPr>
        <w:lang w:val="tr-TR" w:eastAsia="en-US" w:bidi="ar-SA"/>
      </w:rPr>
    </w:lvl>
    <w:lvl w:ilvl="6" w:tplc="5B4CF91A">
      <w:numFmt w:val="bullet"/>
      <w:lvlText w:val="•"/>
      <w:lvlJc w:val="left"/>
      <w:pPr>
        <w:ind w:left="6848" w:hanging="360"/>
      </w:pPr>
      <w:rPr>
        <w:lang w:val="tr-TR" w:eastAsia="en-US" w:bidi="ar-SA"/>
      </w:rPr>
    </w:lvl>
    <w:lvl w:ilvl="7" w:tplc="22F6B686">
      <w:numFmt w:val="bullet"/>
      <w:lvlText w:val="•"/>
      <w:lvlJc w:val="left"/>
      <w:pPr>
        <w:ind w:left="7957" w:hanging="360"/>
      </w:pPr>
      <w:rPr>
        <w:lang w:val="tr-TR" w:eastAsia="en-US" w:bidi="ar-SA"/>
      </w:rPr>
    </w:lvl>
    <w:lvl w:ilvl="8" w:tplc="CFB02A22">
      <w:numFmt w:val="bullet"/>
      <w:lvlText w:val="•"/>
      <w:lvlJc w:val="left"/>
      <w:pPr>
        <w:ind w:left="9067" w:hanging="360"/>
      </w:pPr>
      <w:rPr>
        <w:lang w:val="tr-TR" w:eastAsia="en-US" w:bidi="ar-SA"/>
      </w:rPr>
    </w:lvl>
  </w:abstractNum>
  <w:abstractNum w:abstractNumId="28" w15:restartNumberingAfterBreak="0">
    <w:nsid w:val="79922EF4"/>
    <w:multiLevelType w:val="hybridMultilevel"/>
    <w:tmpl w:val="18E463D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98382848">
    <w:abstractNumId w:val="30"/>
  </w:num>
  <w:num w:numId="2" w16cid:durableId="1666125016">
    <w:abstractNumId w:val="25"/>
  </w:num>
  <w:num w:numId="3" w16cid:durableId="1875342729">
    <w:abstractNumId w:val="5"/>
  </w:num>
  <w:num w:numId="4" w16cid:durableId="1366104146">
    <w:abstractNumId w:val="9"/>
  </w:num>
  <w:num w:numId="5" w16cid:durableId="1224873368">
    <w:abstractNumId w:val="4"/>
  </w:num>
  <w:num w:numId="6" w16cid:durableId="1847594394">
    <w:abstractNumId w:val="11"/>
  </w:num>
  <w:num w:numId="7" w16cid:durableId="2145537729">
    <w:abstractNumId w:val="10"/>
  </w:num>
  <w:num w:numId="8" w16cid:durableId="433478587">
    <w:abstractNumId w:val="2"/>
  </w:num>
  <w:num w:numId="9" w16cid:durableId="483547695">
    <w:abstractNumId w:val="18"/>
  </w:num>
  <w:num w:numId="10" w16cid:durableId="1721592248">
    <w:abstractNumId w:val="7"/>
  </w:num>
  <w:num w:numId="11" w16cid:durableId="1710913697">
    <w:abstractNumId w:val="14"/>
  </w:num>
  <w:num w:numId="12" w16cid:durableId="213123113">
    <w:abstractNumId w:val="23"/>
  </w:num>
  <w:num w:numId="13" w16cid:durableId="537624333">
    <w:abstractNumId w:val="29"/>
  </w:num>
  <w:num w:numId="14" w16cid:durableId="1978870705">
    <w:abstractNumId w:val="13"/>
  </w:num>
  <w:num w:numId="15" w16cid:durableId="1196499816">
    <w:abstractNumId w:val="1"/>
  </w:num>
  <w:num w:numId="16" w16cid:durableId="930629419">
    <w:abstractNumId w:val="15"/>
  </w:num>
  <w:num w:numId="17" w16cid:durableId="758982554">
    <w:abstractNumId w:val="8"/>
  </w:num>
  <w:num w:numId="18" w16cid:durableId="602491061">
    <w:abstractNumId w:val="6"/>
  </w:num>
  <w:num w:numId="19" w16cid:durableId="242642154">
    <w:abstractNumId w:val="20"/>
    <w:lvlOverride w:ilvl="0">
      <w:startOverride w:val="1"/>
    </w:lvlOverride>
  </w:num>
  <w:num w:numId="20" w16cid:durableId="1728601091">
    <w:abstractNumId w:val="26"/>
  </w:num>
  <w:num w:numId="21" w16cid:durableId="1274442675">
    <w:abstractNumId w:val="0"/>
  </w:num>
  <w:num w:numId="22" w16cid:durableId="1903177">
    <w:abstractNumId w:val="21"/>
  </w:num>
  <w:num w:numId="23" w16cid:durableId="694774930">
    <w:abstractNumId w:val="19"/>
  </w:num>
  <w:num w:numId="24" w16cid:durableId="1176573408">
    <w:abstractNumId w:val="12"/>
  </w:num>
  <w:num w:numId="25" w16cid:durableId="1597784775">
    <w:abstractNumId w:val="16"/>
  </w:num>
  <w:num w:numId="26" w16cid:durableId="777338943">
    <w:abstractNumId w:val="22"/>
  </w:num>
  <w:num w:numId="27" w16cid:durableId="774786677">
    <w:abstractNumId w:val="3"/>
  </w:num>
  <w:num w:numId="28" w16cid:durableId="1788545244">
    <w:abstractNumId w:val="24"/>
  </w:num>
  <w:num w:numId="29" w16cid:durableId="2025277721">
    <w:abstractNumId w:val="28"/>
  </w:num>
  <w:num w:numId="30" w16cid:durableId="995838889">
    <w:abstractNumId w:val="27"/>
  </w:num>
  <w:num w:numId="31" w16cid:durableId="8319930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06A75"/>
    <w:rsid w:val="0001265D"/>
    <w:rsid w:val="00016976"/>
    <w:rsid w:val="00032CEE"/>
    <w:rsid w:val="00033F4D"/>
    <w:rsid w:val="000475CA"/>
    <w:rsid w:val="000740A2"/>
    <w:rsid w:val="00083B2C"/>
    <w:rsid w:val="00092DCA"/>
    <w:rsid w:val="000A03C5"/>
    <w:rsid w:val="000A273C"/>
    <w:rsid w:val="000A48A5"/>
    <w:rsid w:val="000C0E70"/>
    <w:rsid w:val="000D250F"/>
    <w:rsid w:val="00124070"/>
    <w:rsid w:val="00124EF8"/>
    <w:rsid w:val="00126AB0"/>
    <w:rsid w:val="00164E45"/>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22F6"/>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132B"/>
    <w:rsid w:val="0072515F"/>
    <w:rsid w:val="00745DE9"/>
    <w:rsid w:val="0075442C"/>
    <w:rsid w:val="0075657F"/>
    <w:rsid w:val="00760B42"/>
    <w:rsid w:val="007775F6"/>
    <w:rsid w:val="00782462"/>
    <w:rsid w:val="007841A1"/>
    <w:rsid w:val="0078440C"/>
    <w:rsid w:val="00790549"/>
    <w:rsid w:val="007A0223"/>
    <w:rsid w:val="007A546D"/>
    <w:rsid w:val="007B1C86"/>
    <w:rsid w:val="007B4963"/>
    <w:rsid w:val="007B6547"/>
    <w:rsid w:val="007B742B"/>
    <w:rsid w:val="007C0D68"/>
    <w:rsid w:val="007D1B61"/>
    <w:rsid w:val="007E1088"/>
    <w:rsid w:val="007F1BB9"/>
    <w:rsid w:val="007F5085"/>
    <w:rsid w:val="00820A0B"/>
    <w:rsid w:val="00832FCC"/>
    <w:rsid w:val="00850339"/>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75024"/>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AF581F"/>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E7F03"/>
    <w:rsid w:val="00BF3799"/>
    <w:rsid w:val="00BF64E9"/>
    <w:rsid w:val="00C00F86"/>
    <w:rsid w:val="00C0349A"/>
    <w:rsid w:val="00C17E86"/>
    <w:rsid w:val="00C17EA0"/>
    <w:rsid w:val="00C333FB"/>
    <w:rsid w:val="00C56C88"/>
    <w:rsid w:val="00C7582B"/>
    <w:rsid w:val="00C76404"/>
    <w:rsid w:val="00C91027"/>
    <w:rsid w:val="00CA46CC"/>
    <w:rsid w:val="00CC5A3C"/>
    <w:rsid w:val="00CC6BE4"/>
    <w:rsid w:val="00CD3B92"/>
    <w:rsid w:val="00CD40CD"/>
    <w:rsid w:val="00CD489C"/>
    <w:rsid w:val="00CE771C"/>
    <w:rsid w:val="00D00A45"/>
    <w:rsid w:val="00D018D2"/>
    <w:rsid w:val="00D0319A"/>
    <w:rsid w:val="00D0415A"/>
    <w:rsid w:val="00D11CAF"/>
    <w:rsid w:val="00D141F0"/>
    <w:rsid w:val="00D20988"/>
    <w:rsid w:val="00D30594"/>
    <w:rsid w:val="00D3407E"/>
    <w:rsid w:val="00D43730"/>
    <w:rsid w:val="00D74A51"/>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E593F"/>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145242677">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BC41-F82D-474A-9336-14F67ED2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9830</TotalTime>
  <Pages>3</Pages>
  <Words>744</Words>
  <Characters>4246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150</cp:revision>
  <cp:lastPrinted>2022-12-02T08:25:00Z</cp:lastPrinted>
  <dcterms:created xsi:type="dcterms:W3CDTF">2017-07-17T11:46:00Z</dcterms:created>
  <dcterms:modified xsi:type="dcterms:W3CDTF">2022-12-02T08:26:00Z</dcterms:modified>
</cp:coreProperties>
</file>